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INDIRIZZO: Liceo delle scienze umane opzione economico sociale</w:t>
      </w:r>
    </w:p>
    <w:p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CLASSE:II</w:t>
      </w:r>
    </w:p>
    <w:p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MATERIA:Scienze motorie ed attività sportive</w:t>
      </w:r>
    </w:p>
    <w:p>
      <w:pPr>
        <w:jc w:val="center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Modulo 1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Consolidare e potenziare lo schema corporeo e i processi motori</w:t>
            </w:r>
          </w:p>
        </w:tc>
        <w:tc>
          <w:tcPr>
            <w:tcW w:w="6835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Utilizzo corretto dello schema corporeo in correlazione con l’immagine corporea e i processi motori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.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Adeguata conoscenza ed uso degli assi e dei piani del corpo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.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onsolidamento delle abilità motorie elementari e della coordinazione spaziotemporale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.</w:t>
            </w:r>
          </w:p>
        </w:tc>
      </w:tr>
    </w:tbl>
    <w:p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Modulo 2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Acquisire le prime conoscenze dell’allenamento specifico alle capacità fisiche</w:t>
            </w:r>
          </w:p>
        </w:tc>
        <w:tc>
          <w:tcPr>
            <w:tcW w:w="6835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Saper definire con chiarezza la differenza tra abilità e capacità di un individuo.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Conoscenza dei metodi di 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riscaldamento in preparazione dell’attività fisica o sportiva.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Conoscenza delle metodiche legate alla fase di defaticamento e stretching muscolare.</w:t>
            </w:r>
          </w:p>
        </w:tc>
      </w:tr>
    </w:tbl>
    <w:p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Modulo 3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Il movimento come linguaggio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 xml:space="preserve"> e strumento di apprendimento</w:t>
            </w:r>
          </w:p>
        </w:tc>
        <w:tc>
          <w:tcPr>
            <w:tcW w:w="6835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Capacità condizionali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 xml:space="preserve"> ed esercizi per mantenimento della salute generale.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Capacità coordinative semplici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 xml:space="preserve"> ed esercizi basilari per sviluppo di abilità speciali.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Muoversi nello spazio: percezione spazio-temporale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; Economia del gesto motorio: ritmo; Saper rispondere ad uno stimolo: reazione.</w:t>
            </w:r>
          </w:p>
        </w:tc>
      </w:tr>
    </w:tbl>
    <w:p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Modulo 4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Sistema muscolo -scheletrico e vie energetiche</w:t>
            </w:r>
          </w:p>
        </w:tc>
        <w:tc>
          <w:tcPr>
            <w:tcW w:w="6835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Apprendere a livello anatomico e fisiologico il funzionamento del sistema muscolare.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Conoscere le fasi di contrazione e decontrazione muscolare (sinergia muscoli agonisti e antagonisti).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Conoscenza di base sull’adattamento del muscolo all’allenamento.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Conoscenza dei meccanismi energetici che si attivano in base alla tipologia di attività eseguita.</w:t>
            </w:r>
          </w:p>
        </w:tc>
      </w:tr>
    </w:tbl>
    <w:p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Modulo 5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Conoscere il valore etico dello sport</w:t>
            </w:r>
          </w:p>
        </w:tc>
        <w:tc>
          <w:tcPr>
            <w:tcW w:w="6835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747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Confrontarsi sul concetto di sport come parte integrante della vita e sulla funzione positiva della competizione in gara e della cooperazione nell’ambito della squadra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.</w:t>
            </w:r>
          </w:p>
        </w:tc>
      </w:tr>
    </w:tbl>
    <w:p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Modulo 6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Gestione e arbitraggio di sport di squadra o attività ludiche-ricreative</w:t>
            </w:r>
          </w:p>
        </w:tc>
        <w:tc>
          <w:tcPr>
            <w:tcW w:w="6835" w:type="dxa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743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Apprendere i regolamenti e i ruoli dei giocatori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 xml:space="preserve"> di principali giochi sportivi.</w:t>
            </w:r>
          </w:p>
          <w:p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743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Conoscere il linguaggio gestuale dell’arbitro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.</w:t>
            </w:r>
          </w:p>
          <w:p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743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</w:rPr>
              <w:t>Gestione e regolamentazione di piccoli tornei e attività ricreative.</w:t>
            </w:r>
            <w:bookmarkStart w:id="0" w:name="_GoBack"/>
            <w:bookmarkEnd w:id="0"/>
          </w:p>
        </w:tc>
      </w:tr>
    </w:tbl>
    <w:p>
      <w:pPr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Libri di testo in adozione:</w:t>
      </w:r>
    </w:p>
    <w:p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FIORINI - CORETTI – BOCCHI, Più movimento - Volume unico + eBook, MARIETTI SCUOLA</w:t>
      </w:r>
    </w:p>
    <w:sectPr>
      <w:headerReference r:id="rId5" w:type="default"/>
      <w:footerReference r:id="rId6" w:type="default"/>
      <w:pgSz w:w="11906" w:h="16838"/>
      <w:pgMar w:top="1701" w:right="1134" w:bottom="1134" w:left="1134" w:header="426" w:footer="41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5664" w:hanging="5664"/>
      <w:rPr>
        <w:rFonts w:ascii="Arial" w:hAnsi="Arial" w:cs="Arial"/>
        <w:color w:val="585858" w:themeColor="text1" w:themeTint="A6"/>
        <w:sz w:val="20"/>
        <w:szCs w:val="20"/>
      </w:rPr>
    </w:pPr>
    <w:r>
      <w:rPr>
        <w:rFonts w:ascii="Arial" w:hAnsi="Arial" w:cs="Arial"/>
        <w:color w:val="585858" w:themeColor="text1" w:themeTint="A6"/>
        <w:sz w:val="20"/>
        <w:szCs w:val="20"/>
      </w:rPr>
      <w:t>ISTITUTO LABOR</w:t>
    </w:r>
    <w:r>
      <w:rPr>
        <w:rFonts w:ascii="Arial" w:hAnsi="Arial" w:cs="Arial"/>
        <w:color w:val="585858" w:themeColor="text1" w:themeTint="A6"/>
        <w:sz w:val="20"/>
        <w:szCs w:val="20"/>
      </w:rPr>
      <w:tab/>
    </w:r>
    <w:r>
      <w:rPr>
        <w:rFonts w:ascii="Arial" w:hAnsi="Arial" w:cs="Arial"/>
        <w:color w:val="585858" w:themeColor="text1" w:themeTint="A6"/>
        <w:sz w:val="20"/>
        <w:szCs w:val="20"/>
      </w:rPr>
      <w:tab/>
    </w:r>
    <w:r>
      <w:rPr>
        <w:rFonts w:ascii="Arial" w:hAnsi="Arial" w:cs="Arial"/>
        <w:color w:val="585858" w:themeColor="text1" w:themeTint="A6"/>
        <w:sz w:val="20"/>
        <w:szCs w:val="20"/>
      </w:rPr>
      <w:tab/>
    </w:r>
    <w:r>
      <w:rPr>
        <w:rFonts w:ascii="Arial" w:hAnsi="Arial" w:cs="Arial"/>
        <w:color w:val="585858" w:themeColor="text1" w:themeTint="A6"/>
        <w:sz w:val="20"/>
        <w:szCs w:val="20"/>
      </w:rPr>
      <w:t>Via degli Artigianelli 10</w:t>
    </w:r>
  </w:p>
  <w:p>
    <w:pPr>
      <w:pStyle w:val="5"/>
      <w:tabs>
        <w:tab w:val="left" w:pos="6706"/>
      </w:tabs>
      <w:rPr>
        <w:rFonts w:ascii="Arial" w:hAnsi="Arial" w:cs="Arial"/>
        <w:color w:val="585858" w:themeColor="text1" w:themeTint="A6"/>
        <w:sz w:val="20"/>
        <w:szCs w:val="20"/>
      </w:rPr>
    </w:pPr>
    <w:r>
      <w:rPr>
        <w:rFonts w:ascii="Arial" w:hAnsi="Arial" w:cs="Arial"/>
        <w:color w:val="585858" w:themeColor="text1" w:themeTint="A6"/>
        <w:sz w:val="20"/>
        <w:szCs w:val="20"/>
      </w:rPr>
      <w:t>www.istitutolabor.it</w:t>
    </w:r>
    <w:r>
      <w:rPr>
        <w:rFonts w:ascii="Arial" w:hAnsi="Arial" w:cs="Arial"/>
        <w:color w:val="585858" w:themeColor="text1" w:themeTint="A6"/>
        <w:sz w:val="20"/>
        <w:szCs w:val="20"/>
      </w:rPr>
      <w:tab/>
    </w:r>
    <w:r>
      <w:rPr>
        <w:rFonts w:ascii="Arial" w:hAnsi="Arial" w:cs="Arial"/>
        <w:color w:val="585858" w:themeColor="text1" w:themeTint="A6"/>
        <w:sz w:val="20"/>
        <w:szCs w:val="20"/>
      </w:rPr>
      <w:tab/>
    </w:r>
    <w:r>
      <w:rPr>
        <w:rFonts w:ascii="Arial" w:hAnsi="Arial" w:cs="Arial"/>
        <w:color w:val="585858" w:themeColor="text1" w:themeTint="A6"/>
        <w:sz w:val="20"/>
        <w:szCs w:val="20"/>
      </w:rPr>
      <w:tab/>
    </w:r>
    <w:r>
      <w:rPr>
        <w:rFonts w:ascii="Arial" w:hAnsi="Arial" w:cs="Arial"/>
        <w:color w:val="585858" w:themeColor="text1" w:themeTint="A6"/>
        <w:sz w:val="20"/>
        <w:szCs w:val="20"/>
      </w:rPr>
      <w:t>20159 Milano</w:t>
    </w:r>
  </w:p>
  <w:p>
    <w:pPr>
      <w:pStyle w:val="5"/>
      <w:rPr>
        <w:rFonts w:ascii="Arial" w:hAnsi="Arial" w:cs="Arial"/>
        <w:color w:val="585858" w:themeColor="text1" w:themeTint="A6"/>
        <w:sz w:val="20"/>
        <w:szCs w:val="20"/>
      </w:rPr>
    </w:pPr>
    <w:r>
      <w:fldChar w:fldCharType="begin"/>
    </w:r>
    <w:r>
      <w:instrText xml:space="preserve"> HYPERLINK "mailto:info@istitutolabor.it" </w:instrText>
    </w:r>
    <w:r>
      <w:fldChar w:fldCharType="separate"/>
    </w:r>
    <w:r>
      <w:rPr>
        <w:rStyle w:val="7"/>
        <w:rFonts w:ascii="Arial" w:hAnsi="Arial" w:cs="Arial"/>
        <w:color w:val="585858" w:themeColor="text1" w:themeTint="A6"/>
        <w:sz w:val="20"/>
        <w:szCs w:val="20"/>
        <w:u w:val="none"/>
      </w:rPr>
      <w:t>info@istitutolabor.it</w:t>
    </w:r>
    <w:r>
      <w:rPr>
        <w:rStyle w:val="7"/>
        <w:rFonts w:ascii="Arial" w:hAnsi="Arial" w:cs="Arial"/>
        <w:color w:val="585858" w:themeColor="text1" w:themeTint="A6"/>
        <w:sz w:val="20"/>
        <w:szCs w:val="20"/>
        <w:u w:val="none"/>
      </w:rPr>
      <w:fldChar w:fldCharType="end"/>
    </w:r>
    <w:r>
      <w:rPr>
        <w:rFonts w:ascii="Arial" w:hAnsi="Arial" w:cs="Arial"/>
        <w:color w:val="585858" w:themeColor="text1" w:themeTint="A6"/>
        <w:sz w:val="20"/>
        <w:szCs w:val="20"/>
      </w:rPr>
      <w:tab/>
    </w:r>
    <w:r>
      <w:rPr>
        <w:rFonts w:ascii="Arial" w:hAnsi="Arial" w:cs="Arial"/>
        <w:color w:val="585858" w:themeColor="text1" w:themeTint="A6"/>
        <w:sz w:val="20"/>
        <w:szCs w:val="20"/>
      </w:rPr>
      <w:tab/>
    </w:r>
    <w:r>
      <w:rPr>
        <w:rFonts w:ascii="Arial" w:hAnsi="Arial" w:cs="Arial"/>
        <w:color w:val="585858" w:themeColor="text1" w:themeTint="A6"/>
        <w:sz w:val="20"/>
        <w:szCs w:val="20"/>
      </w:rPr>
      <w:t>Tel. </w:t>
    </w:r>
    <w:r>
      <w:fldChar w:fldCharType="begin"/>
    </w:r>
    <w:r>
      <w:instrText xml:space="preserve"> HYPERLINK "tel:+39026071981" </w:instrText>
    </w:r>
    <w:r>
      <w:fldChar w:fldCharType="separate"/>
    </w:r>
    <w:r>
      <w:rPr>
        <w:rStyle w:val="7"/>
        <w:rFonts w:ascii="Arial" w:hAnsi="Arial" w:cs="Arial"/>
        <w:color w:val="585858" w:themeColor="text1" w:themeTint="A6"/>
        <w:sz w:val="20"/>
        <w:szCs w:val="20"/>
        <w:u w:val="none"/>
      </w:rPr>
      <w:t>02.6071981</w:t>
    </w:r>
    <w:r>
      <w:rPr>
        <w:rStyle w:val="7"/>
        <w:rFonts w:ascii="Arial" w:hAnsi="Arial" w:cs="Arial"/>
        <w:color w:val="585858" w:themeColor="text1" w:themeTint="A6"/>
        <w:sz w:val="20"/>
        <w:szCs w:val="20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eastAsia="it-IT"/>
      </w:rPr>
      <w:drawing>
        <wp:inline distT="0" distB="0" distL="0" distR="0">
          <wp:extent cx="3352800" cy="1181100"/>
          <wp:effectExtent l="19050" t="0" r="0" b="0"/>
          <wp:docPr id="1" name="Immagine 1" descr="Logo Istituto Paritario Labor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Istituto Paritario Labor_orizzont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628" b="16279"/>
                  <a:stretch>
                    <a:fillRect/>
                  </a:stretch>
                </pic:blipFill>
                <pic:spPr>
                  <a:xfrm>
                    <a:off x="0" y="0"/>
                    <a:ext cx="33528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01022"/>
    <w:multiLevelType w:val="multilevel"/>
    <w:tmpl w:val="09901022"/>
    <w:lvl w:ilvl="0" w:tentative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15F92DF1"/>
    <w:multiLevelType w:val="multilevel"/>
    <w:tmpl w:val="15F92DF1"/>
    <w:lvl w:ilvl="0" w:tentative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66A640FC"/>
    <w:multiLevelType w:val="multilevel"/>
    <w:tmpl w:val="66A640FC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11C2"/>
    <w:rsid w:val="000011C2"/>
    <w:rsid w:val="000750D3"/>
    <w:rsid w:val="00191897"/>
    <w:rsid w:val="001C443B"/>
    <w:rsid w:val="00253EB6"/>
    <w:rsid w:val="002A5636"/>
    <w:rsid w:val="00312524"/>
    <w:rsid w:val="00375D10"/>
    <w:rsid w:val="003968FA"/>
    <w:rsid w:val="004D51D9"/>
    <w:rsid w:val="005305D0"/>
    <w:rsid w:val="0062313F"/>
    <w:rsid w:val="006F775F"/>
    <w:rsid w:val="00742F5B"/>
    <w:rsid w:val="00745904"/>
    <w:rsid w:val="007A2DF8"/>
    <w:rsid w:val="007F1822"/>
    <w:rsid w:val="00805B80"/>
    <w:rsid w:val="0094391F"/>
    <w:rsid w:val="00B40C9D"/>
    <w:rsid w:val="00BA4F46"/>
    <w:rsid w:val="00C37E8B"/>
    <w:rsid w:val="00D20CB8"/>
    <w:rsid w:val="00D2391F"/>
    <w:rsid w:val="00DB21D2"/>
    <w:rsid w:val="00E52518"/>
    <w:rsid w:val="00E82EC9"/>
    <w:rsid w:val="00EA12F1"/>
    <w:rsid w:val="00F60E0B"/>
    <w:rsid w:val="56AF63C4"/>
    <w:rsid w:val="77BF28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Intestazione Carattere"/>
    <w:basedOn w:val="2"/>
    <w:link w:val="6"/>
    <w:qFormat/>
    <w:uiPriority w:val="99"/>
  </w:style>
  <w:style w:type="character" w:customStyle="1" w:styleId="10">
    <w:name w:val="Piè di pagina Carattere"/>
    <w:basedOn w:val="2"/>
    <w:link w:val="5"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Testo fumetto Carattere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1450</Characters>
  <Lines>12</Lines>
  <Paragraphs>3</Paragraphs>
  <TotalTime>67</TotalTime>
  <ScaleCrop>false</ScaleCrop>
  <LinksUpToDate>false</LinksUpToDate>
  <CharactersWithSpaces>1701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2020-06-08T09:20:00Z</dcterms:created>
  <dc:creator>user</dc:creator>
  <cp:lastModifiedBy>Sacha Pozzato</cp:lastModifiedBy>
  <cp:lastPrinted>2020-11-10T16:24:00Z</cp:lastPrinted>
  <dcterms:modified xsi:type="dcterms:W3CDTF">2023-10-29T10:27:28Z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43F62171F96D47C3B6055554E565DF27_12</vt:lpwstr>
  </property>
</Properties>
</file>