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INDIRIZZO: Liceo delle scienze umane opzione economico sociale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CLASSE: III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MATERIA: Discipline sportive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Modulo 1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Conoscenze di base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Fitness e allenamento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Analisi dei fattori della prestazione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Criteri di misurazione e valutazione sportiva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Nozioni di base di fisiologia dell'esercizio fisico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Metabolismo energetico in relazione all’età e al sesso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Misurazione dell’energia del lavoro e della potenza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Metodi e test di misurazione e valutazione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.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Uso del corretto equipaggiamento e partecipazione attiva per la pratica di attività fisica e sportiva.</w:t>
            </w:r>
          </w:p>
        </w:tc>
      </w:tr>
    </w:tbl>
    <w:p>
      <w:pPr>
        <w:jc w:val="center"/>
        <w:rPr>
          <w:rFonts w:ascii="Arial" w:hAnsi="Arial" w:cs="Arial"/>
          <w:i/>
          <w:sz w:val="24"/>
          <w:szCs w:val="24"/>
          <w:u w:val="single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Modulo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2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2943" w:type="dxa"/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individuali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Atletica leggera</w:t>
            </w:r>
          </w:p>
        </w:tc>
        <w:tc>
          <w:tcPr>
            <w:tcW w:w="6835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Studio  ed  applicazione  delle  discipline dell'Atletica leggera (concorsi e  gare)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Strumenti  e  tecniche  di apprendimento motorio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dell'esercizio fisico  allenante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Tipi di esercizi </w:t>
            </w:r>
          </w:p>
          <w:p>
            <w:pPr>
              <w:pStyle w:val="11"/>
              <w:numPr>
                <w:ilvl w:val="0"/>
                <w:numId w:val="1"/>
              </w:numPr>
              <w:spacing w:after="0" w:line="240" w:lineRule="auto"/>
              <w:ind w:left="74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Teoria e metodologia dell'allenamento</w:t>
            </w: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</w:tcPr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Modulo </w:t>
            </w: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3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4" w:hRule="atLeast"/>
        </w:trPr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di squadra</w:t>
            </w: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Pallanuoto</w:t>
            </w:r>
          </w:p>
        </w:tc>
        <w:tc>
          <w:tcPr>
            <w:tcW w:w="6835" w:type="dxa"/>
          </w:tcPr>
          <w:p>
            <w:pPr>
              <w:pStyle w:val="1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Teoria  e  pratica 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Applicazione nei diversi ruoli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Strumenti e tecniche di apprendimento motorio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 dell'esercizio  fisico  allenante,  tipi   di esercizi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dei gruppi muscolari interessati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dei programmi di allenamenti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Tecniche esecutive e tattiche di  gara.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Principi di teoria e metodologia dell'allenamento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Arbitraggio e Giuria.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Aspetti e norme tecniche  per  la  prevenzione  dei  danni  della pratica.</w:t>
            </w: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Modulo 5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4" w:hRule="atLeast"/>
        </w:trPr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di squadra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Basket</w:t>
            </w:r>
          </w:p>
        </w:tc>
        <w:tc>
          <w:tcPr>
            <w:tcW w:w="6835" w:type="dxa"/>
          </w:tcPr>
          <w:p>
            <w:pPr>
              <w:pStyle w:val="1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Teoria  e  pratica 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Applicazione nei diversi ruoli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Strumenti e tecniche di apprendimento motorio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 dell'esercizio  fisico  allenante,  tipi   di esercizi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dei gruppi muscolari interessati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dei programmi di allenamenti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Tecniche esecutive e tattiche di  gara.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Principi di teoria e metodologia dell'allenamento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Arbitraggio e Giuria.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Aspetti e norme tecniche  per  la  prevenzione  dei  danni  della pratica.</w:t>
            </w: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Modulo 6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Contenuti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3" w:hRule="atLeast"/>
        </w:trPr>
        <w:tc>
          <w:tcPr>
            <w:tcW w:w="2943" w:type="dxa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Sport di squadra</w:t>
            </w:r>
          </w:p>
          <w:p>
            <w:pPr>
              <w:jc w:val="center"/>
              <w:rPr>
                <w:rFonts w:hint="default" w:ascii="Arial" w:hAnsi="Arial" w:cs="Arial"/>
                <w:sz w:val="24"/>
                <w:szCs w:val="24"/>
                <w:lang w:val="it-IT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it-IT"/>
              </w:rPr>
              <w:t>Pallavolo</w:t>
            </w:r>
          </w:p>
        </w:tc>
        <w:tc>
          <w:tcPr>
            <w:tcW w:w="6835" w:type="dxa"/>
          </w:tcPr>
          <w:p>
            <w:pPr>
              <w:pStyle w:val="1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Teoria  e  pratica 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Applicazione nei diversi ruoli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Strumenti e tecniche di apprendimento motorio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 dell'esercizio  fisico  allenante,  tipi   di esercizi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dei gruppi muscolari interessati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Specificità dei programmi di allenamenti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Tecniche esecutive e tattiche di  gara.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Principi di teoria e metodologia dell'allenamento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Arbitraggio e Giuria. </w:t>
            </w:r>
          </w:p>
          <w:p>
            <w:pPr>
              <w:pStyle w:val="11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Aspetti e norme tecniche  per  la  prevenzione  dei  danni  della pratica.</w:t>
            </w:r>
          </w:p>
        </w:tc>
      </w:tr>
    </w:tbl>
    <w:p>
      <w:pPr>
        <w:jc w:val="both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Libri di testo in adozione:</w:t>
      </w: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MERATI - LOVECCHIO – VAGO, Più movimento - Discipline sportive</w:t>
      </w:r>
      <w:r>
        <w:rPr>
          <w:rFonts w:hint="default" w:ascii="Arial" w:hAnsi="Arial" w:cs="Arial"/>
          <w:sz w:val="24"/>
          <w:szCs w:val="24"/>
          <w:lang w:val="it-IT"/>
        </w:rPr>
        <w:t xml:space="preserve"> - Nuova edizione</w:t>
      </w:r>
      <w:r>
        <w:rPr>
          <w:rFonts w:ascii="Arial" w:hAnsi="Arial" w:cs="Arial"/>
          <w:sz w:val="24"/>
          <w:szCs w:val="24"/>
        </w:rPr>
        <w:t>, MARIETTI SCUOLA</w:t>
      </w:r>
    </w:p>
    <w:p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134" w:bottom="1134" w:left="1134" w:header="426" w:footer="417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664" w:hanging="5664"/>
      <w:rPr>
        <w:rFonts w:ascii="Arial" w:hAnsi="Arial" w:cs="Arial"/>
        <w:color w:val="585858" w:themeColor="text1" w:themeTint="A6"/>
        <w:sz w:val="20"/>
        <w:szCs w:val="20"/>
      </w:rPr>
    </w:pPr>
    <w:r>
      <w:rPr>
        <w:rFonts w:ascii="Arial" w:hAnsi="Arial" w:cs="Arial"/>
        <w:color w:val="585858" w:themeColor="text1" w:themeTint="A6"/>
        <w:sz w:val="20"/>
        <w:szCs w:val="20"/>
      </w:rPr>
      <w:t>ISTITUTO LABOR</w:t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Via degli Artigianelli 10</w:t>
    </w:r>
  </w:p>
  <w:p>
    <w:pPr>
      <w:pStyle w:val="5"/>
      <w:tabs>
        <w:tab w:val="left" w:pos="6706"/>
      </w:tabs>
      <w:rPr>
        <w:rFonts w:ascii="Arial" w:hAnsi="Arial" w:cs="Arial"/>
        <w:color w:val="585858" w:themeColor="text1" w:themeTint="A6"/>
        <w:sz w:val="20"/>
        <w:szCs w:val="20"/>
      </w:rPr>
    </w:pPr>
    <w:r>
      <w:rPr>
        <w:rFonts w:ascii="Arial" w:hAnsi="Arial" w:cs="Arial"/>
        <w:color w:val="585858" w:themeColor="text1" w:themeTint="A6"/>
        <w:sz w:val="20"/>
        <w:szCs w:val="20"/>
      </w:rPr>
      <w:t>www.istitutolabor.it</w:t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20159 Milano</w:t>
    </w:r>
  </w:p>
  <w:p>
    <w:pPr>
      <w:pStyle w:val="5"/>
      <w:rPr>
        <w:rFonts w:ascii="Arial" w:hAnsi="Arial" w:cs="Arial"/>
        <w:color w:val="585858" w:themeColor="text1" w:themeTint="A6"/>
        <w:sz w:val="20"/>
        <w:szCs w:val="20"/>
      </w:rPr>
    </w:pPr>
    <w:r>
      <w:fldChar w:fldCharType="begin"/>
    </w:r>
    <w:r>
      <w:instrText xml:space="preserve"> HYPERLINK "mailto:info@istitutolabor.it" </w:instrText>
    </w:r>
    <w:r>
      <w:fldChar w:fldCharType="separate"/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t>info@istitutolabor.it</w:t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fldChar w:fldCharType="end"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ab/>
    </w:r>
    <w:r>
      <w:rPr>
        <w:rFonts w:ascii="Arial" w:hAnsi="Arial" w:cs="Arial"/>
        <w:color w:val="585858" w:themeColor="text1" w:themeTint="A6"/>
        <w:sz w:val="20"/>
        <w:szCs w:val="20"/>
      </w:rPr>
      <w:t>Tel. </w:t>
    </w:r>
    <w:r>
      <w:fldChar w:fldCharType="begin"/>
    </w:r>
    <w:r>
      <w:instrText xml:space="preserve"> HYPERLINK "tel:+39026071981" </w:instrText>
    </w:r>
    <w:r>
      <w:fldChar w:fldCharType="separate"/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t>02.6071981</w:t>
    </w:r>
    <w:r>
      <w:rPr>
        <w:rStyle w:val="7"/>
        <w:rFonts w:ascii="Arial" w:hAnsi="Arial" w:cs="Arial"/>
        <w:color w:val="585858" w:themeColor="text1" w:themeTint="A6"/>
        <w:sz w:val="20"/>
        <w:szCs w:val="20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eastAsia="it-IT"/>
      </w:rPr>
      <w:drawing>
        <wp:inline distT="0" distB="0" distL="0" distR="0">
          <wp:extent cx="3352800" cy="1181100"/>
          <wp:effectExtent l="19050" t="0" r="0" b="0"/>
          <wp:docPr id="1" name="Immagine 1" descr="Logo Istituto Paritario Labor_orizzont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Istituto Paritario Labor_orizzont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628" b="16279"/>
                  <a:stretch>
                    <a:fillRect/>
                  </a:stretch>
                </pic:blipFill>
                <pic:spPr>
                  <a:xfrm>
                    <a:off x="0" y="0"/>
                    <a:ext cx="33528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C63CDA"/>
    <w:multiLevelType w:val="multilevel"/>
    <w:tmpl w:val="59C63CDA"/>
    <w:lvl w:ilvl="0" w:tentative="0">
      <w:start w:val="1"/>
      <w:numFmt w:val="bullet"/>
      <w:lvlText w:val=""/>
      <w:lvlJc w:val="left"/>
      <w:pPr>
        <w:ind w:left="144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66A640FC"/>
    <w:multiLevelType w:val="multilevel"/>
    <w:tmpl w:val="66A640FC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011C2"/>
    <w:rsid w:val="000011C2"/>
    <w:rsid w:val="00010367"/>
    <w:rsid w:val="000443B3"/>
    <w:rsid w:val="000516C8"/>
    <w:rsid w:val="000673DD"/>
    <w:rsid w:val="001652FA"/>
    <w:rsid w:val="001B5209"/>
    <w:rsid w:val="001E238F"/>
    <w:rsid w:val="001F6774"/>
    <w:rsid w:val="002314A9"/>
    <w:rsid w:val="00245FC1"/>
    <w:rsid w:val="00250031"/>
    <w:rsid w:val="00256386"/>
    <w:rsid w:val="002A62C3"/>
    <w:rsid w:val="00316367"/>
    <w:rsid w:val="003926D0"/>
    <w:rsid w:val="003B2619"/>
    <w:rsid w:val="003D1C8C"/>
    <w:rsid w:val="003E328D"/>
    <w:rsid w:val="00456569"/>
    <w:rsid w:val="00470273"/>
    <w:rsid w:val="00507781"/>
    <w:rsid w:val="005440CC"/>
    <w:rsid w:val="005559C6"/>
    <w:rsid w:val="00572659"/>
    <w:rsid w:val="00573C3D"/>
    <w:rsid w:val="00586F7E"/>
    <w:rsid w:val="005F0B3C"/>
    <w:rsid w:val="006544AC"/>
    <w:rsid w:val="006B27D2"/>
    <w:rsid w:val="00740DAB"/>
    <w:rsid w:val="00755B9F"/>
    <w:rsid w:val="00767E6C"/>
    <w:rsid w:val="007C578A"/>
    <w:rsid w:val="0081271B"/>
    <w:rsid w:val="008F4A10"/>
    <w:rsid w:val="009523FE"/>
    <w:rsid w:val="009827ED"/>
    <w:rsid w:val="00A422C1"/>
    <w:rsid w:val="00AB7B30"/>
    <w:rsid w:val="00B477D2"/>
    <w:rsid w:val="00BA6CBD"/>
    <w:rsid w:val="00BF4AE9"/>
    <w:rsid w:val="00C37E8B"/>
    <w:rsid w:val="00C51AD7"/>
    <w:rsid w:val="00D119FD"/>
    <w:rsid w:val="00D26076"/>
    <w:rsid w:val="00DB1606"/>
    <w:rsid w:val="00E41239"/>
    <w:rsid w:val="00F57EF0"/>
    <w:rsid w:val="00F66835"/>
    <w:rsid w:val="00FD2981"/>
    <w:rsid w:val="00FF7081"/>
    <w:rsid w:val="0341320E"/>
    <w:rsid w:val="6B7678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styleId="7">
    <w:name w:val="Hyperlink"/>
    <w:basedOn w:val="2"/>
    <w:unhideWhenUsed/>
    <w:uiPriority w:val="99"/>
    <w:rPr>
      <w:color w:val="0563C1" w:themeColor="hyperlink"/>
      <w:u w:val="single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Intestazione Carattere"/>
    <w:basedOn w:val="2"/>
    <w:link w:val="6"/>
    <w:uiPriority w:val="99"/>
  </w:style>
  <w:style w:type="character" w:customStyle="1" w:styleId="10">
    <w:name w:val="Piè di pagina Carattere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2068</Characters>
  <Lines>17</Lines>
  <Paragraphs>4</Paragraphs>
  <TotalTime>0</TotalTime>
  <ScaleCrop>false</ScaleCrop>
  <LinksUpToDate>false</LinksUpToDate>
  <CharactersWithSpaces>2426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2021-03-09T15:25:00Z</dcterms:created>
  <dc:creator>user</dc:creator>
  <cp:lastModifiedBy>sacha</cp:lastModifiedBy>
  <dcterms:modified xsi:type="dcterms:W3CDTF">2023-10-29T11:23:00Z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384AC6FC3E4C4A6986EF96BEF34DE65F_12</vt:lpwstr>
  </property>
</Properties>
</file>